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efefe" w:val="clear"/>
        <w:spacing w:after="120" w:lineRule="auto"/>
        <w:jc w:val="center"/>
        <w:rPr>
          <w:rFonts w:ascii="Times New Roman" w:cs="Times New Roman" w:eastAsia="Times New Roman" w:hAnsi="Times New Roman"/>
          <w:b w:val="1"/>
          <w:bCs w:val="1"/>
          <w:color w:val="212529"/>
          <w:sz w:val="20"/>
          <w:szCs w:val="20"/>
          <w:highlight w:val="white"/>
        </w:rPr>
      </w:pPr>
      <w:r w:rsidDel="00000000" w:rsidR="00000000" w:rsidRPr="00000000">
        <w:rPr>
          <w:rFonts w:ascii="Times New Roman" w:cs="Times New Roman" w:eastAsia="Times New Roman" w:hAnsi="Times New Roman"/>
          <w:b w:val="1"/>
          <w:bCs w:val="1"/>
          <w:color w:val="212529"/>
          <w:sz w:val="20"/>
          <w:szCs w:val="20"/>
          <w:highlight w:val="white"/>
          <w:rtl w:val="0"/>
        </w:rPr>
        <w:t xml:space="preserve">Политика конфиденциальности</w:t>
      </w:r>
    </w:p>
    <w:p w:rsidR="00000000" w:rsidDel="00000000" w:rsidP="00000000" w:rsidRDefault="00000000" w:rsidRPr="00000000" w14:paraId="00000002">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 Общие положения</w:t>
      </w:r>
    </w:p>
    <w:p w:rsidR="00000000" w:rsidDel="00000000" w:rsidP="00000000" w:rsidRDefault="00000000" w:rsidRPr="00000000" w14:paraId="00000003">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Настоящая Политика конфиденциальности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w:t>
      </w:r>
      <w:r w:rsidDel="00000000" w:rsidR="00000000" w:rsidRPr="00000000">
        <w:rPr>
          <w:rFonts w:ascii="Times New Roman" w:cs="Times New Roman" w:eastAsia="Times New Roman" w:hAnsi="Times New Roman"/>
          <w:sz w:val="20"/>
          <w:szCs w:val="20"/>
          <w:highlight w:val="white"/>
          <w:rtl w:val="0"/>
        </w:rPr>
        <w:t xml:space="preserve">АНО "МАСП БРИКС"</w:t>
      </w:r>
      <w:r w:rsidDel="00000000" w:rsidR="00000000" w:rsidRPr="00000000">
        <w:rPr>
          <w:rFonts w:ascii="Times New Roman" w:cs="Times New Roman" w:eastAsia="Times New Roman" w:hAnsi="Times New Roman"/>
          <w:sz w:val="18"/>
          <w:szCs w:val="18"/>
          <w:highlight w:val="white"/>
          <w:rtl w:val="0"/>
        </w:rPr>
        <w:t xml:space="preserve"> </w:t>
      </w:r>
      <w:r w:rsidDel="00000000" w:rsidR="00000000" w:rsidRPr="00000000">
        <w:rPr>
          <w:rFonts w:ascii="Times New Roman" w:cs="Times New Roman" w:eastAsia="Times New Roman" w:hAnsi="Times New Roman"/>
          <w:sz w:val="20"/>
          <w:szCs w:val="20"/>
          <w:highlight w:val="white"/>
          <w:rtl w:val="0"/>
        </w:rPr>
        <w:t xml:space="preserve">(далее — Оператор).</w:t>
      </w:r>
    </w:p>
    <w:p w:rsidR="00000000" w:rsidDel="00000000" w:rsidP="00000000" w:rsidRDefault="00000000" w:rsidRPr="00000000" w14:paraId="00000004">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000000" w:rsidDel="00000000" w:rsidP="00000000" w:rsidRDefault="00000000" w:rsidRPr="00000000" w14:paraId="00000005">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w:t>
      </w:r>
      <w:r w:rsidDel="00000000" w:rsidR="00000000" w:rsidRPr="00000000">
        <w:rPr>
          <w:rFonts w:ascii="Times New Roman" w:cs="Times New Roman" w:eastAsia="Times New Roman" w:hAnsi="Times New Roman"/>
          <w:sz w:val="20"/>
          <w:szCs w:val="20"/>
          <w:highlight w:val="white"/>
          <w:rtl w:val="0"/>
        </w:rPr>
        <w:t xml:space="preserve">https://iabrics.org</w:t>
      </w:r>
      <w:r w:rsidDel="00000000" w:rsidR="00000000" w:rsidRPr="00000000">
        <w:rPr>
          <w:rFonts w:ascii="Times New Roman" w:cs="Times New Roman" w:eastAsia="Times New Roman" w:hAnsi="Times New Roman"/>
          <w:sz w:val="20"/>
          <w:szCs w:val="20"/>
          <w:highlight w:val="white"/>
          <w:rtl w:val="0"/>
        </w:rPr>
        <w:t xml:space="preserve">.</w:t>
      </w:r>
    </w:p>
    <w:p w:rsidR="00000000" w:rsidDel="00000000" w:rsidP="00000000" w:rsidRDefault="00000000" w:rsidRPr="00000000" w14:paraId="00000006">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 Основные понятия, используемые в Политике</w:t>
      </w:r>
    </w:p>
    <w:p w:rsidR="00000000" w:rsidDel="00000000" w:rsidP="00000000" w:rsidRDefault="00000000" w:rsidRPr="00000000" w14:paraId="00000007">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2.1. Автоматизированная обработка персональных данных — обработка персональных данных с помощью средств вычислительной техники.</w:t>
      </w:r>
    </w:p>
    <w:p w:rsidR="00000000" w:rsidDel="00000000" w:rsidP="00000000" w:rsidRDefault="00000000" w:rsidRPr="00000000" w14:paraId="00000008">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000000" w:rsidDel="00000000" w:rsidP="00000000" w:rsidRDefault="00000000" w:rsidRPr="00000000" w14:paraId="00000009">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r w:rsidDel="00000000" w:rsidR="00000000" w:rsidRPr="00000000">
        <w:rPr>
          <w:rFonts w:ascii="Times New Roman" w:cs="Times New Roman" w:eastAsia="Times New Roman" w:hAnsi="Times New Roman"/>
          <w:sz w:val="20"/>
          <w:szCs w:val="20"/>
          <w:highlight w:val="white"/>
          <w:rtl w:val="0"/>
        </w:rPr>
        <w:t xml:space="preserve">https://iabrics.org</w:t>
      </w:r>
      <w:r w:rsidDel="00000000" w:rsidR="00000000" w:rsidRPr="00000000">
        <w:rPr>
          <w:rFonts w:ascii="Times New Roman" w:cs="Times New Roman" w:eastAsia="Times New Roman" w:hAnsi="Times New Roman"/>
          <w:sz w:val="20"/>
          <w:szCs w:val="20"/>
          <w:highlight w:val="white"/>
          <w:rtl w:val="0"/>
        </w:rPr>
        <w:t xml:space="preserve">.</w:t>
      </w:r>
    </w:p>
    <w:p w:rsidR="00000000" w:rsidDel="00000000" w:rsidP="00000000" w:rsidRDefault="00000000" w:rsidRPr="00000000" w14:paraId="0000000A">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000000" w:rsidDel="00000000" w:rsidP="00000000" w:rsidRDefault="00000000" w:rsidRPr="00000000" w14:paraId="0000000B">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rsidR="00000000" w:rsidDel="00000000" w:rsidP="00000000" w:rsidRDefault="00000000" w:rsidRPr="00000000" w14:paraId="0000000C">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000000" w:rsidDel="00000000" w:rsidP="00000000" w:rsidRDefault="00000000" w:rsidRPr="00000000" w14:paraId="0000000D">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2.7. Оператор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000000" w:rsidDel="00000000" w:rsidP="00000000" w:rsidRDefault="00000000" w:rsidRPr="00000000" w14:paraId="0000000E">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2.8. Персональные данные — любая информация, относящаяся прямо или косвенно к определенному или определяемому Пользователю веб-сайта </w:t>
      </w:r>
      <w:r w:rsidDel="00000000" w:rsidR="00000000" w:rsidRPr="00000000">
        <w:rPr>
          <w:rFonts w:ascii="Times New Roman" w:cs="Times New Roman" w:eastAsia="Times New Roman" w:hAnsi="Times New Roman"/>
          <w:sz w:val="20"/>
          <w:szCs w:val="20"/>
          <w:highlight w:val="white"/>
          <w:rtl w:val="0"/>
        </w:rPr>
        <w:t xml:space="preserve">https://iabrics.org</w:t>
      </w:r>
      <w:r w:rsidDel="00000000" w:rsidR="00000000" w:rsidRPr="00000000">
        <w:rPr>
          <w:rFonts w:ascii="Times New Roman" w:cs="Times New Roman" w:eastAsia="Times New Roman" w:hAnsi="Times New Roman"/>
          <w:sz w:val="20"/>
          <w:szCs w:val="20"/>
          <w:highlight w:val="white"/>
          <w:rtl w:val="0"/>
        </w:rPr>
        <w:t xml:space="preserve">.</w:t>
      </w:r>
    </w:p>
    <w:p w:rsidR="00000000" w:rsidDel="00000000" w:rsidP="00000000" w:rsidRDefault="00000000" w:rsidRPr="00000000" w14:paraId="0000000F">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rsidR="00000000" w:rsidDel="00000000" w:rsidP="00000000" w:rsidRDefault="00000000" w:rsidRPr="00000000" w14:paraId="00000010">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2.10. Пользователь — любой посетитель веб-сайта </w:t>
      </w:r>
      <w:r w:rsidDel="00000000" w:rsidR="00000000" w:rsidRPr="00000000">
        <w:rPr>
          <w:rFonts w:ascii="Times New Roman" w:cs="Times New Roman" w:eastAsia="Times New Roman" w:hAnsi="Times New Roman"/>
          <w:sz w:val="20"/>
          <w:szCs w:val="20"/>
          <w:highlight w:val="white"/>
          <w:rtl w:val="0"/>
        </w:rPr>
        <w:t xml:space="preserve">https://iabrics.org</w:t>
      </w:r>
      <w:r w:rsidDel="00000000" w:rsidR="00000000" w:rsidRPr="00000000">
        <w:rPr>
          <w:rFonts w:ascii="Times New Roman" w:cs="Times New Roman" w:eastAsia="Times New Roman" w:hAnsi="Times New Roman"/>
          <w:sz w:val="20"/>
          <w:szCs w:val="20"/>
          <w:highlight w:val="white"/>
          <w:rtl w:val="0"/>
        </w:rPr>
        <w:t xml:space="preserve">.</w:t>
      </w:r>
    </w:p>
    <w:p w:rsidR="00000000" w:rsidDel="00000000" w:rsidP="00000000" w:rsidRDefault="00000000" w:rsidRPr="00000000" w14:paraId="00000011">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2.11.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000000" w:rsidDel="00000000" w:rsidP="00000000" w:rsidRDefault="00000000" w:rsidRPr="00000000" w14:paraId="00000012">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rsidR="00000000" w:rsidDel="00000000" w:rsidP="00000000" w:rsidRDefault="00000000" w:rsidRPr="00000000" w14:paraId="00000013">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rsidR="00000000" w:rsidDel="00000000" w:rsidP="00000000" w:rsidRDefault="00000000" w:rsidRPr="00000000" w14:paraId="00000014">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rsidR="00000000" w:rsidDel="00000000" w:rsidP="00000000" w:rsidRDefault="00000000" w:rsidRPr="00000000" w14:paraId="00000015">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3. Основные права и обязанности Оператора</w:t>
      </w:r>
    </w:p>
    <w:p w:rsidR="00000000" w:rsidDel="00000000" w:rsidP="00000000" w:rsidRDefault="00000000" w:rsidRPr="00000000" w14:paraId="00000016">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3.1. Оператор имеет право:</w:t>
      </w:r>
    </w:p>
    <w:p w:rsidR="00000000" w:rsidDel="00000000" w:rsidP="00000000" w:rsidRDefault="00000000" w:rsidRPr="00000000" w14:paraId="00000017">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 получать от субъекта персональных данных достоверные информацию и/или документы, содержащие персональные данные;</w:t>
      </w:r>
    </w:p>
    <w:p w:rsidR="00000000" w:rsidDel="00000000" w:rsidP="00000000" w:rsidRDefault="00000000" w:rsidRPr="00000000" w14:paraId="00000018">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 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rsidR="00000000" w:rsidDel="00000000" w:rsidP="00000000" w:rsidRDefault="00000000" w:rsidRPr="00000000" w14:paraId="00000019">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000000" w:rsidDel="00000000" w:rsidP="00000000" w:rsidRDefault="00000000" w:rsidRPr="00000000" w14:paraId="0000001A">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3.2. Оператор обязан:</w:t>
      </w:r>
    </w:p>
    <w:p w:rsidR="00000000" w:rsidDel="00000000" w:rsidP="00000000" w:rsidRDefault="00000000" w:rsidRPr="00000000" w14:paraId="0000001B">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 предоставлять субъекту персональных данных по его просьбе информацию, касающуюся обработки его персональных данных;</w:t>
      </w:r>
    </w:p>
    <w:p w:rsidR="00000000" w:rsidDel="00000000" w:rsidP="00000000" w:rsidRDefault="00000000" w:rsidRPr="00000000" w14:paraId="0000001C">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 организовывать обработку персональных данных в порядке, установленном действующим законодательством РФ;</w:t>
      </w:r>
    </w:p>
    <w:p w:rsidR="00000000" w:rsidDel="00000000" w:rsidP="00000000" w:rsidRDefault="00000000" w:rsidRPr="00000000" w14:paraId="0000001D">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rsidR="00000000" w:rsidDel="00000000" w:rsidP="00000000" w:rsidRDefault="00000000" w:rsidRPr="00000000" w14:paraId="0000001E">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 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w:t>
      </w:r>
    </w:p>
    <w:p w:rsidR="00000000" w:rsidDel="00000000" w:rsidP="00000000" w:rsidRDefault="00000000" w:rsidRPr="00000000" w14:paraId="0000001F">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 публиковать или иным образом обеспечивать неограниченный доступ к настоящей Политике в отношении обработки персональных данных;</w:t>
      </w:r>
    </w:p>
    <w:p w:rsidR="00000000" w:rsidDel="00000000" w:rsidP="00000000" w:rsidRDefault="00000000" w:rsidRPr="00000000" w14:paraId="00000020">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000000" w:rsidDel="00000000" w:rsidP="00000000" w:rsidRDefault="00000000" w:rsidRPr="00000000" w14:paraId="00000021">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rsidR="00000000" w:rsidDel="00000000" w:rsidP="00000000" w:rsidRDefault="00000000" w:rsidRPr="00000000" w14:paraId="00000022">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 исполнять иные обязанности, предусмотренные Законом о персональных данных.</w:t>
      </w:r>
    </w:p>
    <w:p w:rsidR="00000000" w:rsidDel="00000000" w:rsidP="00000000" w:rsidRDefault="00000000" w:rsidRPr="00000000" w14:paraId="00000023">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4. Основные права и обязанности субъектов персональных данных</w:t>
      </w:r>
    </w:p>
    <w:p w:rsidR="00000000" w:rsidDel="00000000" w:rsidP="00000000" w:rsidRDefault="00000000" w:rsidRPr="00000000" w14:paraId="00000024">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4.1. Субъекты персональных данных имеют право:</w:t>
      </w:r>
    </w:p>
    <w:p w:rsidR="00000000" w:rsidDel="00000000" w:rsidP="00000000" w:rsidRDefault="00000000" w:rsidRPr="00000000" w14:paraId="00000025">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rsidR="00000000" w:rsidDel="00000000" w:rsidP="00000000" w:rsidRDefault="00000000" w:rsidRPr="00000000" w14:paraId="00000026">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000000" w:rsidDel="00000000" w:rsidP="00000000" w:rsidRDefault="00000000" w:rsidRPr="00000000" w14:paraId="00000027">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 выдвигать условие предварительного согласия при обработке персональных данных в целях продвижения на рынке товаров, работ и услуг;</w:t>
      </w:r>
    </w:p>
    <w:p w:rsidR="00000000" w:rsidDel="00000000" w:rsidP="00000000" w:rsidRDefault="00000000" w:rsidRPr="00000000" w14:paraId="00000028">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 на отзыв согласия на обработку персональных данных, а также, на направление требования о прекращении обработки персональных данных;</w:t>
      </w:r>
    </w:p>
    <w:p w:rsidR="00000000" w:rsidDel="00000000" w:rsidP="00000000" w:rsidRDefault="00000000" w:rsidRPr="00000000" w14:paraId="00000029">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rsidR="00000000" w:rsidDel="00000000" w:rsidP="00000000" w:rsidRDefault="00000000" w:rsidRPr="00000000" w14:paraId="0000002A">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 на осуществление иных прав, предусмотренных законодательством РФ.</w:t>
      </w:r>
    </w:p>
    <w:p w:rsidR="00000000" w:rsidDel="00000000" w:rsidP="00000000" w:rsidRDefault="00000000" w:rsidRPr="00000000" w14:paraId="0000002B">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4.2. Субъекты персональных данных обязаны:</w:t>
      </w:r>
    </w:p>
    <w:p w:rsidR="00000000" w:rsidDel="00000000" w:rsidP="00000000" w:rsidRDefault="00000000" w:rsidRPr="00000000" w14:paraId="0000002C">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 предоставлять Оператору достоверные данные о себе;</w:t>
      </w:r>
    </w:p>
    <w:p w:rsidR="00000000" w:rsidDel="00000000" w:rsidP="00000000" w:rsidRDefault="00000000" w:rsidRPr="00000000" w14:paraId="0000002D">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 сообщать Оператору об уточнении (обновлении, изменении) своих персональных данных.</w:t>
      </w:r>
    </w:p>
    <w:p w:rsidR="00000000" w:rsidDel="00000000" w:rsidP="00000000" w:rsidRDefault="00000000" w:rsidRPr="00000000" w14:paraId="0000002E">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rsidR="00000000" w:rsidDel="00000000" w:rsidP="00000000" w:rsidRDefault="00000000" w:rsidRPr="00000000" w14:paraId="0000002F">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5. Принципы обработки персональных данных</w:t>
      </w:r>
    </w:p>
    <w:p w:rsidR="00000000" w:rsidDel="00000000" w:rsidP="00000000" w:rsidRDefault="00000000" w:rsidRPr="00000000" w14:paraId="00000030">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5.1. Обработка персональных данных осуществляется на законной и справедливой основе.</w:t>
      </w:r>
    </w:p>
    <w:p w:rsidR="00000000" w:rsidDel="00000000" w:rsidP="00000000" w:rsidRDefault="00000000" w:rsidRPr="00000000" w14:paraId="00000031">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000000" w:rsidDel="00000000" w:rsidP="00000000" w:rsidRDefault="00000000" w:rsidRPr="00000000" w14:paraId="00000032">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5.3. Не допускается объединение баз данных, содержащих персональные данные, обработка которых осуществляется в целях, несовместимых между собой.</w:t>
      </w:r>
    </w:p>
    <w:p w:rsidR="00000000" w:rsidDel="00000000" w:rsidP="00000000" w:rsidRDefault="00000000" w:rsidRPr="00000000" w14:paraId="00000033">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5.4. Обработке подлежат только персональные данные, которые отвечают целям их обработки.</w:t>
      </w:r>
    </w:p>
    <w:p w:rsidR="00000000" w:rsidDel="00000000" w:rsidP="00000000" w:rsidRDefault="00000000" w:rsidRPr="00000000" w14:paraId="00000034">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5.5.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rsidR="00000000" w:rsidDel="00000000" w:rsidP="00000000" w:rsidRDefault="00000000" w:rsidRPr="00000000" w14:paraId="00000035">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rsidR="00000000" w:rsidDel="00000000" w:rsidP="00000000" w:rsidRDefault="00000000" w:rsidRPr="00000000" w14:paraId="00000036">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rsidR="00000000" w:rsidDel="00000000" w:rsidP="00000000" w:rsidRDefault="00000000" w:rsidRPr="00000000" w14:paraId="00000037">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6. Цели обработки персональных данных</w:t>
      </w:r>
    </w:p>
    <w:tbl>
      <w:tblPr>
        <w:tblStyle w:val="Table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75"/>
        <w:gridCol w:w="5520"/>
        <w:tblGridChange w:id="0">
          <w:tblGrid>
            <w:gridCol w:w="3375"/>
            <w:gridCol w:w="5520"/>
          </w:tblGrid>
        </w:tblGridChange>
      </w:tblGrid>
      <w:tr>
        <w:trPr>
          <w:cantSplit w:val="0"/>
          <w:trHeight w:val="675" w:hRule="atLeast"/>
          <w:tblHeader w:val="0"/>
        </w:trPr>
        <w:tc>
          <w:tcPr>
            <w:tcBorders>
              <w:top w:color="d8d8d8" w:space="0" w:sz="5" w:val="single"/>
              <w:left w:color="d8d8d8" w:space="0" w:sz="5" w:val="single"/>
              <w:bottom w:color="d8d8d8" w:space="0" w:sz="5" w:val="single"/>
              <w:right w:color="d8d8d8" w:space="0" w:sz="5" w:val="single"/>
            </w:tcBorders>
            <w:tcMar>
              <w:top w:w="120.0" w:type="dxa"/>
              <w:left w:w="180.0" w:type="dxa"/>
              <w:bottom w:w="120.0" w:type="dxa"/>
              <w:right w:w="180.0" w:type="dxa"/>
            </w:tcMar>
            <w:vAlign w:val="top"/>
          </w:tcPr>
          <w:p w:rsidR="00000000" w:rsidDel="00000000" w:rsidP="00000000" w:rsidRDefault="00000000" w:rsidRPr="00000000" w14:paraId="00000038">
            <w:pP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Цель обработки</w:t>
            </w:r>
          </w:p>
        </w:tc>
        <w:tc>
          <w:tcPr>
            <w:tcBorders>
              <w:top w:color="d8d8d8" w:space="0" w:sz="5" w:val="single"/>
              <w:left w:color="000000" w:space="0" w:sz="0" w:val="nil"/>
              <w:bottom w:color="d8d8d8" w:space="0" w:sz="5" w:val="single"/>
              <w:right w:color="d8d8d8" w:space="0" w:sz="5" w:val="single"/>
            </w:tcBorders>
            <w:tcMar>
              <w:top w:w="120.0" w:type="dxa"/>
              <w:left w:w="180.0" w:type="dxa"/>
              <w:bottom w:w="120.0" w:type="dxa"/>
              <w:right w:w="180.0" w:type="dxa"/>
            </w:tcMar>
            <w:vAlign w:val="top"/>
          </w:tcPr>
          <w:p w:rsidR="00000000" w:rsidDel="00000000" w:rsidP="00000000" w:rsidRDefault="00000000" w:rsidRPr="00000000" w14:paraId="00000039">
            <w:pP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информирование Пользователя посредством отправки электронных писем</w:t>
            </w:r>
          </w:p>
        </w:tc>
      </w:tr>
      <w:tr>
        <w:trPr>
          <w:cantSplit w:val="0"/>
          <w:trHeight w:val="900" w:hRule="atLeast"/>
          <w:tblHeader w:val="0"/>
        </w:trPr>
        <w:tc>
          <w:tcPr>
            <w:tcBorders>
              <w:top w:color="000000" w:space="0" w:sz="0" w:val="nil"/>
              <w:left w:color="d8d8d8" w:space="0" w:sz="5" w:val="single"/>
              <w:bottom w:color="d8d8d8" w:space="0" w:sz="5" w:val="single"/>
              <w:right w:color="d8d8d8" w:space="0" w:sz="5" w:val="single"/>
            </w:tcBorders>
            <w:tcMar>
              <w:top w:w="120.0" w:type="dxa"/>
              <w:left w:w="180.0" w:type="dxa"/>
              <w:bottom w:w="120.0" w:type="dxa"/>
              <w:right w:w="180.0" w:type="dxa"/>
            </w:tcMar>
            <w:vAlign w:val="top"/>
          </w:tcPr>
          <w:p w:rsidR="00000000" w:rsidDel="00000000" w:rsidP="00000000" w:rsidRDefault="00000000" w:rsidRPr="00000000" w14:paraId="0000003A">
            <w:pP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Персональные данные</w:t>
            </w:r>
          </w:p>
        </w:tc>
        <w:tc>
          <w:tcPr>
            <w:tcBorders>
              <w:top w:color="000000" w:space="0" w:sz="0" w:val="nil"/>
              <w:left w:color="000000" w:space="0" w:sz="0" w:val="nil"/>
              <w:bottom w:color="d8d8d8" w:space="0" w:sz="5" w:val="single"/>
              <w:right w:color="d8d8d8" w:space="0" w:sz="5" w:val="single"/>
            </w:tcBorders>
            <w:tcMar>
              <w:top w:w="120.0" w:type="dxa"/>
              <w:left w:w="180.0" w:type="dxa"/>
              <w:bottom w:w="120.0" w:type="dxa"/>
              <w:right w:w="180.0" w:type="dxa"/>
            </w:tcMar>
            <w:vAlign w:val="top"/>
          </w:tcPr>
          <w:p w:rsidR="00000000" w:rsidDel="00000000" w:rsidP="00000000" w:rsidRDefault="00000000" w:rsidRPr="00000000" w14:paraId="0000003B">
            <w:pP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фамилия, имя, отчество</w:t>
            </w:r>
          </w:p>
          <w:p w:rsidR="00000000" w:rsidDel="00000000" w:rsidP="00000000" w:rsidRDefault="00000000" w:rsidRPr="00000000" w14:paraId="0000003C">
            <w:pP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электронный адрес</w:t>
            </w:r>
          </w:p>
          <w:p w:rsidR="00000000" w:rsidDel="00000000" w:rsidP="00000000" w:rsidRDefault="00000000" w:rsidRPr="00000000" w14:paraId="0000003D">
            <w:pP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номера телефонов</w:t>
            </w:r>
          </w:p>
        </w:tc>
      </w:tr>
      <w:tr>
        <w:trPr>
          <w:cantSplit w:val="0"/>
          <w:trHeight w:val="900" w:hRule="atLeast"/>
          <w:tblHeader w:val="0"/>
        </w:trPr>
        <w:tc>
          <w:tcPr>
            <w:tcBorders>
              <w:top w:color="000000" w:space="0" w:sz="0" w:val="nil"/>
              <w:left w:color="d8d8d8" w:space="0" w:sz="5" w:val="single"/>
              <w:bottom w:color="d8d8d8" w:space="0" w:sz="5" w:val="single"/>
              <w:right w:color="d8d8d8" w:space="0" w:sz="5" w:val="single"/>
            </w:tcBorders>
            <w:tcMar>
              <w:top w:w="120.0" w:type="dxa"/>
              <w:left w:w="180.0" w:type="dxa"/>
              <w:bottom w:w="120.0" w:type="dxa"/>
              <w:right w:w="180.0" w:type="dxa"/>
            </w:tcMar>
            <w:vAlign w:val="top"/>
          </w:tcPr>
          <w:p w:rsidR="00000000" w:rsidDel="00000000" w:rsidP="00000000" w:rsidRDefault="00000000" w:rsidRPr="00000000" w14:paraId="0000003E">
            <w:pP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Правовые основания</w:t>
            </w:r>
          </w:p>
        </w:tc>
        <w:tc>
          <w:tcPr>
            <w:tcBorders>
              <w:top w:color="000000" w:space="0" w:sz="0" w:val="nil"/>
              <w:left w:color="000000" w:space="0" w:sz="0" w:val="nil"/>
              <w:bottom w:color="d8d8d8" w:space="0" w:sz="5" w:val="single"/>
              <w:right w:color="d8d8d8" w:space="0" w:sz="5" w:val="single"/>
            </w:tcBorders>
            <w:tcMar>
              <w:top w:w="120.0" w:type="dxa"/>
              <w:left w:w="180.0" w:type="dxa"/>
              <w:bottom w:w="120.0" w:type="dxa"/>
              <w:right w:w="180.0" w:type="dxa"/>
            </w:tcMar>
            <w:vAlign w:val="top"/>
          </w:tcPr>
          <w:p w:rsidR="00000000" w:rsidDel="00000000" w:rsidP="00000000" w:rsidRDefault="00000000" w:rsidRPr="00000000" w14:paraId="0000003F">
            <w:pP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Федеральный закон «Об информации, информационных технологиях и о защите информации» от 27.07.2006 N 149-ФЗ</w:t>
            </w:r>
          </w:p>
        </w:tc>
      </w:tr>
      <w:tr>
        <w:trPr>
          <w:cantSplit w:val="0"/>
          <w:trHeight w:val="1365" w:hRule="atLeast"/>
          <w:tblHeader w:val="0"/>
        </w:trPr>
        <w:tc>
          <w:tcPr>
            <w:tcBorders>
              <w:top w:color="000000" w:space="0" w:sz="0" w:val="nil"/>
              <w:left w:color="d8d8d8" w:space="0" w:sz="5" w:val="single"/>
              <w:bottom w:color="d8d8d8" w:space="0" w:sz="5" w:val="single"/>
              <w:right w:color="d8d8d8" w:space="0" w:sz="5" w:val="single"/>
            </w:tcBorders>
            <w:tcMar>
              <w:top w:w="120.0" w:type="dxa"/>
              <w:left w:w="180.0" w:type="dxa"/>
              <w:bottom w:w="120.0" w:type="dxa"/>
              <w:right w:w="180.0" w:type="dxa"/>
            </w:tcMar>
            <w:vAlign w:val="top"/>
          </w:tcPr>
          <w:p w:rsidR="00000000" w:rsidDel="00000000" w:rsidP="00000000" w:rsidRDefault="00000000" w:rsidRPr="00000000" w14:paraId="00000040">
            <w:pPr>
              <w:spacing w:after="160" w:before="240" w:lineRule="auto"/>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Виды обработки персональных данных</w:t>
            </w:r>
          </w:p>
        </w:tc>
        <w:tc>
          <w:tcPr>
            <w:tcBorders>
              <w:top w:color="000000" w:space="0" w:sz="0" w:val="nil"/>
              <w:left w:color="000000" w:space="0" w:sz="0" w:val="nil"/>
              <w:bottom w:color="d8d8d8" w:space="0" w:sz="5" w:val="single"/>
              <w:right w:color="d8d8d8" w:space="0" w:sz="5" w:val="single"/>
            </w:tcBorders>
            <w:tcMar>
              <w:top w:w="120.0" w:type="dxa"/>
              <w:left w:w="180.0" w:type="dxa"/>
              <w:bottom w:w="120.0" w:type="dxa"/>
              <w:right w:w="180.0" w:type="dxa"/>
            </w:tcMar>
            <w:vAlign w:val="top"/>
          </w:tcPr>
          <w:p w:rsidR="00000000" w:rsidDel="00000000" w:rsidP="00000000" w:rsidRDefault="00000000" w:rsidRPr="00000000" w14:paraId="00000041">
            <w:pPr>
              <w:spacing w:after="240" w:before="240" w:lineRule="auto"/>
              <w:ind w:left="360"/>
              <w:rPr>
                <w:rFonts w:ascii="Times New Roman" w:cs="Times New Roman" w:eastAsia="Times New Roman" w:hAnsi="Times New Roman"/>
                <w:sz w:val="20"/>
                <w:szCs w:val="20"/>
                <w:highlight w:val="white"/>
              </w:rPr>
            </w:pPr>
            <w:r w:rsidDel="00000000" w:rsidR="00000000" w:rsidRPr="00000000">
              <w:rPr>
                <w:sz w:val="20"/>
                <w:szCs w:val="20"/>
                <w:highlight w:val="white"/>
                <w:rtl w:val="0"/>
              </w:rPr>
              <w:t xml:space="preserve">·</w:t>
            </w:r>
            <w:r w:rsidDel="00000000" w:rsidR="00000000" w:rsidRPr="00000000">
              <w:rPr>
                <w:rFonts w:ascii="Times New Roman" w:cs="Times New Roman" w:eastAsia="Times New Roman" w:hAnsi="Times New Roman"/>
                <w:sz w:val="14"/>
                <w:szCs w:val="14"/>
                <w:highlight w:val="white"/>
                <w:rtl w:val="0"/>
              </w:rPr>
              <w:t xml:space="preserve">        </w:t>
            </w:r>
            <w:r w:rsidDel="00000000" w:rsidR="00000000" w:rsidRPr="00000000">
              <w:rPr>
                <w:rFonts w:ascii="Times New Roman" w:cs="Times New Roman" w:eastAsia="Times New Roman" w:hAnsi="Times New Roman"/>
                <w:sz w:val="20"/>
                <w:szCs w:val="20"/>
                <w:highlight w:val="white"/>
                <w:rtl w:val="0"/>
              </w:rPr>
              <w:t xml:space="preserve">Сбор, запись, систематизация, накопление, хранение, уничтожение и обезличивание персональных данных</w:t>
            </w:r>
          </w:p>
          <w:p w:rsidR="00000000" w:rsidDel="00000000" w:rsidP="00000000" w:rsidRDefault="00000000" w:rsidRPr="00000000" w14:paraId="00000042">
            <w:pPr>
              <w:spacing w:after="240" w:before="240" w:lineRule="auto"/>
              <w:ind w:left="360"/>
              <w:rPr>
                <w:rFonts w:ascii="Times New Roman" w:cs="Times New Roman" w:eastAsia="Times New Roman" w:hAnsi="Times New Roman"/>
                <w:sz w:val="20"/>
                <w:szCs w:val="20"/>
                <w:highlight w:val="white"/>
              </w:rPr>
            </w:pPr>
            <w:r w:rsidDel="00000000" w:rsidR="00000000" w:rsidRPr="00000000">
              <w:rPr>
                <w:sz w:val="20"/>
                <w:szCs w:val="20"/>
                <w:highlight w:val="white"/>
                <w:rtl w:val="0"/>
              </w:rPr>
              <w:t xml:space="preserve">·</w:t>
            </w:r>
            <w:r w:rsidDel="00000000" w:rsidR="00000000" w:rsidRPr="00000000">
              <w:rPr>
                <w:rFonts w:ascii="Times New Roman" w:cs="Times New Roman" w:eastAsia="Times New Roman" w:hAnsi="Times New Roman"/>
                <w:sz w:val="14"/>
                <w:szCs w:val="14"/>
                <w:highlight w:val="white"/>
                <w:rtl w:val="0"/>
              </w:rPr>
              <w:t xml:space="preserve">        </w:t>
            </w:r>
            <w:r w:rsidDel="00000000" w:rsidR="00000000" w:rsidRPr="00000000">
              <w:rPr>
                <w:rFonts w:ascii="Times New Roman" w:cs="Times New Roman" w:eastAsia="Times New Roman" w:hAnsi="Times New Roman"/>
                <w:sz w:val="20"/>
                <w:szCs w:val="20"/>
                <w:highlight w:val="white"/>
                <w:rtl w:val="0"/>
              </w:rPr>
              <w:t xml:space="preserve">Отправка информационных писем на адрес электронной почты</w:t>
            </w:r>
          </w:p>
        </w:tc>
      </w:tr>
    </w:tbl>
    <w:p w:rsidR="00000000" w:rsidDel="00000000" w:rsidP="00000000" w:rsidRDefault="00000000" w:rsidRPr="00000000" w14:paraId="00000043">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7. Условия обработки персональных данных</w:t>
      </w:r>
    </w:p>
    <w:p w:rsidR="00000000" w:rsidDel="00000000" w:rsidP="00000000" w:rsidRDefault="00000000" w:rsidRPr="00000000" w14:paraId="00000044">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7.1. Обработка персональных данных осуществляется с согласия субъекта персональных данных на обработку его персональных данных.</w:t>
      </w:r>
    </w:p>
    <w:p w:rsidR="00000000" w:rsidDel="00000000" w:rsidP="00000000" w:rsidRDefault="00000000" w:rsidRPr="00000000" w14:paraId="00000045">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7.2.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rsidR="00000000" w:rsidDel="00000000" w:rsidP="00000000" w:rsidRDefault="00000000" w:rsidRPr="00000000" w14:paraId="00000046">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7.3.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rsidR="00000000" w:rsidDel="00000000" w:rsidP="00000000" w:rsidRDefault="00000000" w:rsidRPr="00000000" w14:paraId="00000047">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7.4.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sidR="00000000" w:rsidDel="00000000" w:rsidP="00000000" w:rsidRDefault="00000000" w:rsidRPr="00000000" w14:paraId="00000048">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7.5.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sidR="00000000" w:rsidDel="00000000" w:rsidP="00000000" w:rsidRDefault="00000000" w:rsidRPr="00000000" w14:paraId="00000049">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7.6.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rsidR="00000000" w:rsidDel="00000000" w:rsidP="00000000" w:rsidRDefault="00000000" w:rsidRPr="00000000" w14:paraId="0000004A">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7.7. Осуществляется обработка персональных данных, подлежащих опубликованию или обязательному раскрытию в соответствии с федеральным законом.</w:t>
      </w:r>
    </w:p>
    <w:p w:rsidR="00000000" w:rsidDel="00000000" w:rsidP="00000000" w:rsidRDefault="00000000" w:rsidRPr="00000000" w14:paraId="0000004B">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8. Порядок сбора, хранения, передачи и других видов обработки персональных данных</w:t>
      </w:r>
    </w:p>
    <w:p w:rsidR="00000000" w:rsidDel="00000000" w:rsidP="00000000" w:rsidRDefault="00000000" w:rsidRPr="00000000" w14:paraId="0000004C">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rsidR="00000000" w:rsidDel="00000000" w:rsidP="00000000" w:rsidRDefault="00000000" w:rsidRPr="00000000" w14:paraId="0000004D">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8.1.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rsidR="00000000" w:rsidDel="00000000" w:rsidP="00000000" w:rsidRDefault="00000000" w:rsidRPr="00000000" w14:paraId="0000004E">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8.2.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rsidR="00000000" w:rsidDel="00000000" w:rsidP="00000000" w:rsidRDefault="00000000" w:rsidRPr="00000000" w14:paraId="0000004F">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8.3.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w:t>
      </w:r>
      <w:r w:rsidDel="00000000" w:rsidR="00000000" w:rsidRPr="00000000">
        <w:rPr>
          <w:rFonts w:ascii="Times New Roman" w:cs="Times New Roman" w:eastAsia="Times New Roman" w:hAnsi="Times New Roman"/>
          <w:sz w:val="20"/>
          <w:szCs w:val="20"/>
          <w:highlight w:val="white"/>
          <w:rtl w:val="0"/>
        </w:rPr>
        <w:t xml:space="preserve">info@iabrics.org</w:t>
      </w:r>
      <w:r w:rsidDel="00000000" w:rsidR="00000000" w:rsidRPr="00000000">
        <w:rPr>
          <w:rFonts w:ascii="Times New Roman" w:cs="Times New Roman" w:eastAsia="Times New Roman" w:hAnsi="Times New Roman"/>
          <w:sz w:val="20"/>
          <w:szCs w:val="20"/>
          <w:highlight w:val="white"/>
          <w:rtl w:val="0"/>
        </w:rPr>
        <w:t xml:space="preserve"> с пометкой «Актуализация персональных данных».</w:t>
      </w:r>
    </w:p>
    <w:p w:rsidR="00000000" w:rsidDel="00000000" w:rsidP="00000000" w:rsidRDefault="00000000" w:rsidRPr="00000000" w14:paraId="00000050">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8.4.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br w:type="textWrapping"/>
        <w:t xml:space="preserve"> 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w:t>
      </w:r>
      <w:r w:rsidDel="00000000" w:rsidR="00000000" w:rsidRPr="00000000">
        <w:rPr>
          <w:rFonts w:ascii="Times New Roman" w:cs="Times New Roman" w:eastAsia="Times New Roman" w:hAnsi="Times New Roman"/>
          <w:sz w:val="20"/>
          <w:szCs w:val="20"/>
          <w:highlight w:val="white"/>
          <w:rtl w:val="0"/>
        </w:rPr>
        <w:t xml:space="preserve">info@iabrics.org</w:t>
      </w:r>
      <w:r w:rsidDel="00000000" w:rsidR="00000000" w:rsidRPr="00000000">
        <w:rPr>
          <w:rFonts w:ascii="Times New Roman" w:cs="Times New Roman" w:eastAsia="Times New Roman" w:hAnsi="Times New Roman"/>
          <w:sz w:val="18"/>
          <w:szCs w:val="18"/>
          <w:highlight w:val="white"/>
          <w:rtl w:val="0"/>
        </w:rPr>
        <w:t xml:space="preserve"> </w:t>
      </w:r>
      <w:r w:rsidDel="00000000" w:rsidR="00000000" w:rsidRPr="00000000">
        <w:rPr>
          <w:rFonts w:ascii="Times New Roman" w:cs="Times New Roman" w:eastAsia="Times New Roman" w:hAnsi="Times New Roman"/>
          <w:sz w:val="20"/>
          <w:szCs w:val="20"/>
          <w:highlight w:val="white"/>
          <w:rtl w:val="0"/>
        </w:rPr>
        <w:t xml:space="preserve">с пометкой «Отзыв согласия на обработку персональных данных».</w:t>
      </w:r>
    </w:p>
    <w:p w:rsidR="00000000" w:rsidDel="00000000" w:rsidP="00000000" w:rsidRDefault="00000000" w:rsidRPr="00000000" w14:paraId="00000051">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8.5.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с указанными документами. Оператор не несет ответственность за действия третьих лиц, в том числе указанных в настоящем пункте поставщиков услуг.</w:t>
      </w:r>
    </w:p>
    <w:p w:rsidR="00000000" w:rsidDel="00000000" w:rsidP="00000000" w:rsidRDefault="00000000" w:rsidRPr="00000000" w14:paraId="00000052">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8.6.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rsidR="00000000" w:rsidDel="00000000" w:rsidP="00000000" w:rsidRDefault="00000000" w:rsidRPr="00000000" w14:paraId="00000053">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8.7. Оператор при обработке персональных данных обеспечивает конфиденциальность персональных данных.</w:t>
      </w:r>
    </w:p>
    <w:p w:rsidR="00000000" w:rsidDel="00000000" w:rsidP="00000000" w:rsidRDefault="00000000" w:rsidRPr="00000000" w14:paraId="00000054">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8.8.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rsidR="00000000" w:rsidDel="00000000" w:rsidP="00000000" w:rsidRDefault="00000000" w:rsidRPr="00000000" w14:paraId="00000055">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8.9.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rsidR="00000000" w:rsidDel="00000000" w:rsidP="00000000" w:rsidRDefault="00000000" w:rsidRPr="00000000" w14:paraId="00000056">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9. Перечень действий, производимых Оператором с полученными персональными данными</w:t>
      </w:r>
    </w:p>
    <w:p w:rsidR="00000000" w:rsidDel="00000000" w:rsidP="00000000" w:rsidRDefault="00000000" w:rsidRPr="00000000" w14:paraId="00000057">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9.1.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rsidR="00000000" w:rsidDel="00000000" w:rsidP="00000000" w:rsidRDefault="00000000" w:rsidRPr="00000000" w14:paraId="00000058">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9.2.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rsidR="00000000" w:rsidDel="00000000" w:rsidP="00000000" w:rsidRDefault="00000000" w:rsidRPr="00000000" w14:paraId="00000059">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10. Трансграничная передача персональных данных</w:t>
      </w:r>
    </w:p>
    <w:p w:rsidR="00000000" w:rsidDel="00000000" w:rsidP="00000000" w:rsidRDefault="00000000" w:rsidRPr="00000000" w14:paraId="0000005A">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10.1.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(такое уведомление направляется отдельно от уведомления о намерении осуществлять обработку персональных данных).</w:t>
      </w:r>
    </w:p>
    <w:p w:rsidR="00000000" w:rsidDel="00000000" w:rsidP="00000000" w:rsidRDefault="00000000" w:rsidRPr="00000000" w14:paraId="0000005B">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10.2. Оператор до подачи вышеуказанного уведомления,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соответствующие сведения.</w:t>
      </w:r>
    </w:p>
    <w:p w:rsidR="00000000" w:rsidDel="00000000" w:rsidP="00000000" w:rsidRDefault="00000000" w:rsidRPr="00000000" w14:paraId="0000005C">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11. Конфиденциальность персональных данных</w:t>
      </w:r>
    </w:p>
    <w:p w:rsidR="00000000" w:rsidDel="00000000" w:rsidP="00000000" w:rsidRDefault="00000000" w:rsidRPr="00000000" w14:paraId="0000005D">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000000" w:rsidDel="00000000" w:rsidP="00000000" w:rsidRDefault="00000000" w:rsidRPr="00000000" w14:paraId="0000005E">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12. Заключительные положения</w:t>
      </w:r>
    </w:p>
    <w:p w:rsidR="00000000" w:rsidDel="00000000" w:rsidP="00000000" w:rsidRDefault="00000000" w:rsidRPr="00000000" w14:paraId="0000005F">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12.1.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r w:rsidDel="00000000" w:rsidR="00000000" w:rsidRPr="00000000">
        <w:rPr>
          <w:rFonts w:ascii="Times New Roman" w:cs="Times New Roman" w:eastAsia="Times New Roman" w:hAnsi="Times New Roman"/>
          <w:sz w:val="20"/>
          <w:szCs w:val="20"/>
          <w:highlight w:val="white"/>
          <w:rtl w:val="0"/>
        </w:rPr>
        <w:t xml:space="preserve">info@iabrics.org</w:t>
      </w:r>
      <w:r w:rsidDel="00000000" w:rsidR="00000000" w:rsidRPr="00000000">
        <w:rPr>
          <w:rFonts w:ascii="Times New Roman" w:cs="Times New Roman" w:eastAsia="Times New Roman" w:hAnsi="Times New Roman"/>
          <w:sz w:val="20"/>
          <w:szCs w:val="20"/>
          <w:highlight w:val="white"/>
          <w:rtl w:val="0"/>
        </w:rPr>
        <w:t xml:space="preserve">.</w:t>
      </w:r>
    </w:p>
    <w:p w:rsidR="00000000" w:rsidDel="00000000" w:rsidP="00000000" w:rsidRDefault="00000000" w:rsidRPr="00000000" w14:paraId="00000060">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12.2.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rsidR="00000000" w:rsidDel="00000000" w:rsidP="00000000" w:rsidRDefault="00000000" w:rsidRPr="00000000" w14:paraId="00000061">
      <w:pPr>
        <w:shd w:fill="fefefe" w:val="clear"/>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12.3. Актуальная версия Политики в свободном доступе расположена в сети Интернет по адресу </w:t>
      </w:r>
      <w:r w:rsidDel="00000000" w:rsidR="00000000" w:rsidRPr="00000000">
        <w:rPr>
          <w:rFonts w:ascii="Times New Roman" w:cs="Times New Roman" w:eastAsia="Times New Roman" w:hAnsi="Times New Roman"/>
          <w:sz w:val="20"/>
          <w:szCs w:val="20"/>
          <w:highlight w:val="white"/>
          <w:rtl w:val="0"/>
        </w:rPr>
        <w:t xml:space="preserve">https://iabrics.org</w:t>
      </w:r>
      <w:r w:rsidDel="00000000" w:rsidR="00000000" w:rsidRPr="00000000">
        <w:rPr>
          <w:rFonts w:ascii="Times New Roman" w:cs="Times New Roman" w:eastAsia="Times New Roman" w:hAnsi="Times New Roman"/>
          <w:sz w:val="20"/>
          <w:szCs w:val="20"/>
          <w:highlight w:val="white"/>
          <w:rtl w:val="0"/>
        </w:rPr>
        <w:t xml:space="preserve">.</w:t>
      </w:r>
    </w:p>
    <w:p w:rsidR="00000000" w:rsidDel="00000000" w:rsidP="00000000" w:rsidRDefault="00000000" w:rsidRPr="00000000" w14:paraId="00000062">
      <w:pPr>
        <w:rPr>
          <w:b w:val="1"/>
          <w:bCs w:val="1"/>
          <w:color w:val="767575"/>
          <w:sz w:val="30"/>
          <w:szCs w:val="30"/>
          <w:highlight w:val="white"/>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